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4098"/>
        <w:gridCol w:w="1073"/>
        <w:gridCol w:w="3899"/>
      </w:tblGrid>
      <w:tr w:rsidR="00B877BC" w14:paraId="47F75833" w14:textId="77777777" w:rsidTr="009277EE">
        <w:trPr>
          <w:trHeight w:val="706"/>
        </w:trPr>
        <w:tc>
          <w:tcPr>
            <w:tcW w:w="10199" w:type="dxa"/>
            <w:gridSpan w:val="4"/>
          </w:tcPr>
          <w:p w14:paraId="26ACA309" w14:textId="77777777" w:rsidR="00B877BC" w:rsidRPr="000F4040" w:rsidRDefault="00B877BC">
            <w:pPr>
              <w:rPr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>〇〇町内会夏まつり　模擬店運営メモ</w:t>
            </w:r>
            <w:r w:rsidRPr="000F4040">
              <w:rPr>
                <w:rFonts w:hint="eastAsia"/>
                <w:color w:val="FF0000"/>
              </w:rPr>
              <w:t xml:space="preserve">　</w:t>
            </w:r>
            <w:r w:rsidRPr="000F404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>【品名：</w:t>
            </w: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  <w:sz w:val="28"/>
              </w:rPr>
              <w:t>カレーライス</w:t>
            </w:r>
            <w:r w:rsidRPr="000F404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>】</w:t>
            </w:r>
          </w:p>
        </w:tc>
      </w:tr>
      <w:tr w:rsidR="00B877BC" w14:paraId="2F721E12" w14:textId="77777777" w:rsidTr="009277EE">
        <w:tc>
          <w:tcPr>
            <w:tcW w:w="1129" w:type="dxa"/>
          </w:tcPr>
          <w:p w14:paraId="76FF84C0" w14:textId="77777777" w:rsidR="00B877BC" w:rsidRPr="000F4040" w:rsidRDefault="00B877BC" w:rsidP="00EF4778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>担当者</w:t>
            </w:r>
          </w:p>
        </w:tc>
        <w:tc>
          <w:tcPr>
            <w:tcW w:w="4098" w:type="dxa"/>
          </w:tcPr>
          <w:p w14:paraId="4394ACFD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〇〇〇〇</w:t>
            </w:r>
          </w:p>
        </w:tc>
        <w:tc>
          <w:tcPr>
            <w:tcW w:w="1073" w:type="dxa"/>
          </w:tcPr>
          <w:p w14:paraId="39BD4DD6" w14:textId="77777777" w:rsidR="00B877BC" w:rsidRPr="000F4040" w:rsidRDefault="00B877BC" w:rsidP="00EF4778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>協力者</w:t>
            </w:r>
          </w:p>
        </w:tc>
        <w:tc>
          <w:tcPr>
            <w:tcW w:w="3899" w:type="dxa"/>
          </w:tcPr>
          <w:p w14:paraId="2E5FE21C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大人12人（6人×2班）子ども0人</w:t>
            </w:r>
          </w:p>
        </w:tc>
      </w:tr>
      <w:tr w:rsidR="00B877BC" w14:paraId="3CA5A5B3" w14:textId="77777777" w:rsidTr="009277EE">
        <w:tc>
          <w:tcPr>
            <w:tcW w:w="1129" w:type="dxa"/>
          </w:tcPr>
          <w:p w14:paraId="47F86078" w14:textId="77777777" w:rsidR="00B877BC" w:rsidRPr="000F4040" w:rsidRDefault="00B877BC" w:rsidP="00EF4778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>売</w:t>
            </w:r>
            <w:r w:rsidR="00EF4778"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>値</w:t>
            </w:r>
          </w:p>
        </w:tc>
        <w:tc>
          <w:tcPr>
            <w:tcW w:w="4098" w:type="dxa"/>
          </w:tcPr>
          <w:p w14:paraId="1E99C3D2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300円（大盛350円）</w:t>
            </w:r>
          </w:p>
        </w:tc>
        <w:tc>
          <w:tcPr>
            <w:tcW w:w="1073" w:type="dxa"/>
          </w:tcPr>
          <w:p w14:paraId="0BFA1C2B" w14:textId="77777777" w:rsidR="00B877BC" w:rsidRPr="000F4040" w:rsidRDefault="00B877BC" w:rsidP="00EF4778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>販売数</w:t>
            </w:r>
          </w:p>
        </w:tc>
        <w:tc>
          <w:tcPr>
            <w:tcW w:w="3899" w:type="dxa"/>
          </w:tcPr>
          <w:p w14:paraId="15175F09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90</w:t>
            </w:r>
            <w:r w:rsidR="009277EE"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食</w:t>
            </w: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（うち、大盛り20食）</w:t>
            </w:r>
          </w:p>
        </w:tc>
      </w:tr>
      <w:tr w:rsidR="00B877BC" w14:paraId="600A9ECD" w14:textId="77777777" w:rsidTr="009277EE">
        <w:tc>
          <w:tcPr>
            <w:tcW w:w="10199" w:type="dxa"/>
            <w:gridSpan w:val="4"/>
          </w:tcPr>
          <w:p w14:paraId="39D29E2B" w14:textId="77777777" w:rsidR="00B877BC" w:rsidRPr="000F4040" w:rsidRDefault="00B877B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>前日までに準備が必要なこと</w:t>
            </w:r>
          </w:p>
        </w:tc>
      </w:tr>
      <w:tr w:rsidR="00B877BC" w14:paraId="402D564F" w14:textId="77777777" w:rsidTr="009277EE">
        <w:tc>
          <w:tcPr>
            <w:tcW w:w="10199" w:type="dxa"/>
            <w:gridSpan w:val="4"/>
          </w:tcPr>
          <w:p w14:paraId="127B0DBF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・調理用具の確認</w:t>
            </w:r>
          </w:p>
          <w:p w14:paraId="15CB01C0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・材料の買い出し（材料は、班長宅で保管）</w:t>
            </w:r>
          </w:p>
          <w:p w14:paraId="280EE06B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【材料】米：〇㎏、牛肉：〇㎏、じゃがいも：〇㎏、たまねぎ：〇㎏</w:t>
            </w:r>
          </w:p>
          <w:p w14:paraId="5DC42F27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　　　　にんじん：〇㎏、カレールー：中辛〇箱、甘口〇箱、バター：〇箱、</w:t>
            </w:r>
          </w:p>
          <w:p w14:paraId="382571FD" w14:textId="77777777" w:rsidR="00B877BC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　　　　油：適量、福神漬け：〇袋（〇g）、紙皿（耐熱用）：〇枚、スプーン：〇本</w:t>
            </w:r>
          </w:p>
          <w:p w14:paraId="4A51D38B" w14:textId="3CC04BB7" w:rsidR="00CE64F5" w:rsidRPr="000F4040" w:rsidRDefault="00CE64F5">
            <w:pPr>
              <w:rPr>
                <w:rFonts w:hint="eastAsia"/>
                <w:color w:val="FF0000"/>
              </w:rPr>
            </w:pPr>
            <w:bookmarkStart w:id="0" w:name="_GoBack"/>
            <w:bookmarkEnd w:id="0"/>
          </w:p>
        </w:tc>
      </w:tr>
      <w:tr w:rsidR="00B877BC" w14:paraId="242A6BFA" w14:textId="77777777" w:rsidTr="009277EE">
        <w:tc>
          <w:tcPr>
            <w:tcW w:w="10199" w:type="dxa"/>
            <w:gridSpan w:val="4"/>
          </w:tcPr>
          <w:p w14:paraId="2654F43C" w14:textId="77777777" w:rsidR="00B877BC" w:rsidRPr="000F4040" w:rsidRDefault="00B877B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>当日の作業手順</w:t>
            </w:r>
          </w:p>
        </w:tc>
      </w:tr>
      <w:tr w:rsidR="00B877BC" w14:paraId="7846EFD0" w14:textId="77777777" w:rsidTr="009277EE">
        <w:tc>
          <w:tcPr>
            <w:tcW w:w="1129" w:type="dxa"/>
          </w:tcPr>
          <w:p w14:paraId="0A7D28EB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10：00</w:t>
            </w:r>
          </w:p>
          <w:p w14:paraId="7E9783B4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</w:p>
          <w:p w14:paraId="15A48369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</w:p>
          <w:p w14:paraId="6351FFBA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</w:p>
          <w:p w14:paraId="5BCC5F55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12：30</w:t>
            </w:r>
          </w:p>
          <w:p w14:paraId="4A7214C6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16：30</w:t>
            </w:r>
          </w:p>
          <w:p w14:paraId="1593C20E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17：30～</w:t>
            </w:r>
          </w:p>
          <w:p w14:paraId="6088498F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18：00～</w:t>
            </w:r>
          </w:p>
          <w:p w14:paraId="677ACECF" w14:textId="77777777" w:rsidR="00B877BC" w:rsidRPr="00EF4778" w:rsidRDefault="00B877BC">
            <w:pPr>
              <w:rPr>
                <w:rFonts w:ascii="UD デジタル 教科書体 NK-R" w:eastAsia="UD デジタル 教科書体 NK-R" w:hAnsi="游ゴシック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～20：30</w:t>
            </w:r>
          </w:p>
        </w:tc>
        <w:tc>
          <w:tcPr>
            <w:tcW w:w="5171" w:type="dxa"/>
            <w:gridSpan w:val="2"/>
          </w:tcPr>
          <w:p w14:paraId="6D5CCF8F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集合、調理開始</w:t>
            </w:r>
          </w:p>
          <w:p w14:paraId="1C93A487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　・肉・野菜を炒め、鍋（寸胴）に水（〇㍑）</w:t>
            </w:r>
          </w:p>
          <w:p w14:paraId="671B8105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　　を加え、煮込む（鍋には最低２人が付き添う）</w:t>
            </w:r>
          </w:p>
          <w:p w14:paraId="25317C94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　・お米（〇升）を洗う</w:t>
            </w:r>
          </w:p>
          <w:p w14:paraId="7684F27C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ルーを加える</w:t>
            </w:r>
          </w:p>
          <w:p w14:paraId="65576C24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炊飯器のスイッチを入れる</w:t>
            </w:r>
          </w:p>
          <w:p w14:paraId="65DC8CE6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調理完了。ご飯とカレーを販売会場に運ぶ</w:t>
            </w:r>
          </w:p>
          <w:p w14:paraId="59163C01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販売開始　　→　　19：20完売</w:t>
            </w:r>
          </w:p>
          <w:p w14:paraId="505A1D51" w14:textId="77777777" w:rsidR="00B877BC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販売会場の片付け完了</w:t>
            </w:r>
          </w:p>
          <w:p w14:paraId="4508D425" w14:textId="2620B8B1" w:rsidR="00CE64F5" w:rsidRPr="000F4040" w:rsidRDefault="00CE64F5">
            <w:pPr>
              <w:rPr>
                <w:rFonts w:ascii="UD デジタル 教科書体 NK-R" w:eastAsia="UD デジタル 教科書体 NK-R" w:hAnsi="游ゴシック" w:hint="eastAsia"/>
                <w:color w:val="FF0000"/>
              </w:rPr>
            </w:pPr>
          </w:p>
        </w:tc>
        <w:tc>
          <w:tcPr>
            <w:tcW w:w="3899" w:type="dxa"/>
          </w:tcPr>
          <w:p w14:paraId="7EBF6ADA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●10：00～12：00：全員</w:t>
            </w:r>
          </w:p>
          <w:p w14:paraId="10731E1E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</w:p>
          <w:p w14:paraId="2B570E2F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●12：00～15：00：Ａ班</w:t>
            </w:r>
          </w:p>
          <w:p w14:paraId="45C7FE23" w14:textId="77777777" w:rsidR="00B877BC" w:rsidRPr="000F4040" w:rsidRDefault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●15：00～18：00：Ｂ班</w:t>
            </w:r>
          </w:p>
          <w:p w14:paraId="43CB6AE4" w14:textId="760B2F41" w:rsidR="00B877BC" w:rsidRPr="00CE64F5" w:rsidRDefault="00B877BC" w:rsidP="00CE64F5">
            <w:pPr>
              <w:rPr>
                <w:rFonts w:ascii="UD デジタル 教科書体 NK-R" w:eastAsia="UD デジタル 教科書体 NK-R" w:hAnsi="游ゴシック" w:hint="eastAsia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※12：00～18：00までは２～３人ずつ交替で従事した</w:t>
            </w:r>
          </w:p>
          <w:p w14:paraId="6DD07A9A" w14:textId="77777777" w:rsidR="00B877BC" w:rsidRPr="000F4040" w:rsidRDefault="00B877BC" w:rsidP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●18：00～19：00：Ａ班</w:t>
            </w:r>
          </w:p>
          <w:p w14:paraId="71FC549D" w14:textId="77777777" w:rsidR="00B877BC" w:rsidRPr="000F4040" w:rsidRDefault="00B877BC" w:rsidP="00B877BC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●19：00～20：30：Ｂ班</w:t>
            </w:r>
          </w:p>
        </w:tc>
      </w:tr>
      <w:tr w:rsidR="00EF4778" w14:paraId="23C2E4BC" w14:textId="77777777" w:rsidTr="009277EE">
        <w:tc>
          <w:tcPr>
            <w:tcW w:w="10199" w:type="dxa"/>
            <w:gridSpan w:val="4"/>
          </w:tcPr>
          <w:p w14:paraId="546AE43D" w14:textId="77777777" w:rsidR="00EF4778" w:rsidRPr="000F4040" w:rsidRDefault="00EF4778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b/>
                <w:color w:val="FF0000"/>
              </w:rPr>
              <w:t>備考（次の担当者の参考になるように、気付いた点などを自由に記入してください）</w:t>
            </w:r>
          </w:p>
        </w:tc>
      </w:tr>
      <w:tr w:rsidR="00EF4778" w14:paraId="625BB0AD" w14:textId="77777777" w:rsidTr="009277EE">
        <w:tc>
          <w:tcPr>
            <w:tcW w:w="10199" w:type="dxa"/>
            <w:gridSpan w:val="4"/>
          </w:tcPr>
          <w:p w14:paraId="06CDBB58" w14:textId="77777777" w:rsidR="00EF4778" w:rsidRPr="000F4040" w:rsidRDefault="00EF4778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color w:val="FF0000"/>
              </w:rPr>
              <w:t>（1）うまくいった点や工夫した点</w:t>
            </w:r>
          </w:p>
          <w:p w14:paraId="1D98D78B" w14:textId="77777777" w:rsidR="00EF4778" w:rsidRPr="000F4040" w:rsidRDefault="00EF4778" w:rsidP="00EF4778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hint="eastAsia"/>
                <w:color w:val="FF0000"/>
              </w:rPr>
              <w:t xml:space="preserve">　</w:t>
            </w: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・12：00～18：00は人手があまりいらないため、人数を極力減らして対応した</w:t>
            </w:r>
          </w:p>
          <w:p w14:paraId="0B91A84C" w14:textId="77777777" w:rsidR="00EF4778" w:rsidRPr="000F4040" w:rsidRDefault="00EF4778" w:rsidP="00EF4778">
            <w:pPr>
              <w:ind w:firstLineChars="100" w:firstLine="210"/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・昨年のメモを見て大盛りを販売したところ、特に中高生に好評だった</w:t>
            </w:r>
          </w:p>
          <w:p w14:paraId="6DF212F2" w14:textId="77777777" w:rsidR="00EF4778" w:rsidRPr="000F4040" w:rsidRDefault="00EF4778">
            <w:pPr>
              <w:rPr>
                <w:color w:val="FF0000"/>
              </w:rPr>
            </w:pPr>
          </w:p>
          <w:p w14:paraId="7ACDB59D" w14:textId="77777777" w:rsidR="00EF4778" w:rsidRPr="000F4040" w:rsidRDefault="00EF4778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color w:val="FF0000"/>
              </w:rPr>
              <w:t>（2）反省点や改善を要する点</w:t>
            </w:r>
          </w:p>
          <w:p w14:paraId="40BD30DC" w14:textId="77777777" w:rsidR="00EF4778" w:rsidRPr="000F4040" w:rsidRDefault="00EF4778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int="eastAsia"/>
                <w:color w:val="FF0000"/>
              </w:rPr>
              <w:t xml:space="preserve">　</w:t>
            </w: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・野菜を切るなどの具材の準備は、調理スペースや調理器具に限りがあるため、</w:t>
            </w:r>
          </w:p>
          <w:p w14:paraId="35084642" w14:textId="77777777" w:rsidR="00EF4778" w:rsidRPr="000F4040" w:rsidRDefault="00EF4778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　各自宅で分担してやってきた方が効率的だと思った。</w:t>
            </w:r>
          </w:p>
          <w:p w14:paraId="197C1FC1" w14:textId="77777777" w:rsidR="00EF4778" w:rsidRPr="000F4040" w:rsidRDefault="00EF4778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・自宅用にカレールーだけ買えないかという申し出が３人からあった。今回は対応</w:t>
            </w:r>
          </w:p>
          <w:p w14:paraId="49DAF76B" w14:textId="77777777" w:rsidR="00EF4778" w:rsidRPr="000F4040" w:rsidRDefault="00EF4778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　できなかったが、来年は、販売するか検討してもいいかもしれない。</w:t>
            </w:r>
          </w:p>
          <w:p w14:paraId="7052A892" w14:textId="77777777" w:rsidR="00EF4778" w:rsidRPr="000F4040" w:rsidRDefault="00EF4778">
            <w:pPr>
              <w:rPr>
                <w:color w:val="FF0000"/>
              </w:rPr>
            </w:pPr>
          </w:p>
          <w:p w14:paraId="2E19EE0A" w14:textId="77777777" w:rsidR="00EF4778" w:rsidRPr="000F4040" w:rsidRDefault="00EF4778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F4040">
              <w:rPr>
                <w:rFonts w:asciiTheme="majorEastAsia" w:eastAsiaTheme="majorEastAsia" w:hAnsiTheme="majorEastAsia" w:hint="eastAsia"/>
                <w:color w:val="FF0000"/>
              </w:rPr>
              <w:t>（3）その他（感想など）</w:t>
            </w:r>
          </w:p>
          <w:p w14:paraId="33CDB8FF" w14:textId="77777777" w:rsidR="00EF4778" w:rsidRPr="000F4040" w:rsidRDefault="00EF4778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hint="eastAsia"/>
                <w:color w:val="FF0000"/>
              </w:rPr>
              <w:t xml:space="preserve">　</w:t>
            </w: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>・煮込みの時間を長くとったからか、おいしかったと評判がよかった。</w:t>
            </w:r>
          </w:p>
          <w:p w14:paraId="68812048" w14:textId="77777777" w:rsidR="00EF4778" w:rsidRDefault="00EF4778">
            <w:pPr>
              <w:rPr>
                <w:rFonts w:ascii="UD デジタル 教科書体 NK-R" w:eastAsia="UD デジタル 教科書体 NK-R" w:hAnsi="游ゴシック"/>
                <w:color w:val="FF0000"/>
              </w:rPr>
            </w:pPr>
            <w:r w:rsidRPr="000F4040">
              <w:rPr>
                <w:rFonts w:ascii="UD デジタル 教科書体 NK-R" w:eastAsia="UD デジタル 教科書体 NK-R" w:hAnsi="游ゴシック" w:hint="eastAsia"/>
                <w:color w:val="FF0000"/>
              </w:rPr>
              <w:t xml:space="preserve">　・予想以上に売り切れるのが早かったので、少し販売数を増やしてもいいかもしれない。</w:t>
            </w:r>
          </w:p>
          <w:p w14:paraId="763ECD6C" w14:textId="2C237D0D" w:rsidR="00CE64F5" w:rsidRPr="000F4040" w:rsidRDefault="00CE64F5">
            <w:pPr>
              <w:rPr>
                <w:rFonts w:hint="eastAsia"/>
                <w:color w:val="FF0000"/>
              </w:rPr>
            </w:pPr>
          </w:p>
        </w:tc>
      </w:tr>
    </w:tbl>
    <w:p w14:paraId="7295D435" w14:textId="77777777" w:rsidR="005E4285" w:rsidRDefault="005E4285"/>
    <w:sectPr w:rsidR="005E4285" w:rsidSect="00112126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B0604020202020204"/>
    <w:charset w:val="80"/>
    <w:family w:val="roman"/>
    <w:pitch w:val="variable"/>
    <w:sig w:usb0="00000000" w:usb1="2AC7ECFA" w:usb2="00000010" w:usb3="00000000" w:csb0="00020000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BC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0F4040"/>
    <w:rsid w:val="00111112"/>
    <w:rsid w:val="00112126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D444F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452E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D70E7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5E22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6247E"/>
    <w:rsid w:val="007631D8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277EE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E19A3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877BC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E64F5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EF4778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0B4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786B8"/>
  <w15:chartTrackingRefBased/>
  <w15:docId w15:val="{3CC15754-E96C-4710-B0E1-03C16D9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7</cp:revision>
  <dcterms:created xsi:type="dcterms:W3CDTF">2018-10-16T07:21:00Z</dcterms:created>
  <dcterms:modified xsi:type="dcterms:W3CDTF">2019-03-30T12:59:00Z</dcterms:modified>
</cp:coreProperties>
</file>