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D" w:rsidRDefault="00A57A2D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  <w:sz w:val="30"/>
          <w:szCs w:val="30"/>
        </w:rPr>
        <w:t>契　　　　約　　　　書</w:t>
      </w:r>
      <w:r>
        <w:rPr>
          <w:rFonts w:ascii="ＭＳ 明朝" w:eastAsia="ＭＳ ゴシック" w:hAnsi="Century" w:cs="ＭＳ ゴシック" w:hint="eastAsia"/>
          <w:b/>
          <w:bCs/>
          <w:sz w:val="20"/>
          <w:szCs w:val="20"/>
        </w:rPr>
        <w:t>（毒劇物用）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</w:rPr>
        <w:t xml:space="preserve">　　　　　年　　　　月　　　　日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</w:rPr>
        <w:t xml:space="preserve">                </w:t>
      </w:r>
      <w:r>
        <w:rPr>
          <w:rFonts w:ascii="ＭＳ 明朝" w:eastAsia="ＭＳ ゴシック" w:hAnsi="Century" w:cs="ＭＳ ゴシック" w:hint="eastAsia"/>
        </w:rPr>
        <w:t xml:space="preserve">　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雇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用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者　住　所</w:t>
      </w:r>
      <w:r>
        <w:rPr>
          <w:rFonts w:ascii="ＭＳ 明朝" w:eastAsia="ＭＳ ゴシック" w:hAnsi="Century" w:cs="ＭＳ ゴシック" w:hint="eastAsia"/>
          <w:sz w:val="18"/>
          <w:szCs w:val="18"/>
        </w:rPr>
        <w:t>（法人にあつては、主たる事務所の所在地）</w:t>
      </w:r>
    </w:p>
    <w:p w:rsidR="00A57A2D" w:rsidRP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</w:rPr>
        <w:t xml:space="preserve">                             </w:t>
      </w:r>
      <w:r>
        <w:rPr>
          <w:rFonts w:ascii="ＭＳ 明朝" w:eastAsia="ＭＳ ゴシック" w:hAnsi="Century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氏　名</w:t>
      </w:r>
      <w:r>
        <w:rPr>
          <w:rFonts w:ascii="ＭＳ 明朝" w:eastAsia="ＭＳ ゴシック" w:hAnsi="Century" w:cs="ＭＳ ゴシック" w:hint="eastAsia"/>
          <w:sz w:val="18"/>
          <w:szCs w:val="18"/>
        </w:rPr>
        <w:t>（法人にあつては、名称及び代表者の氏名）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Pr="00E63A50" w:rsidRDefault="00A57A2D">
      <w:pPr>
        <w:rPr>
          <w:rFonts w:ascii="ＭＳ 明朝" w:hAnsi="Century" w:cs="Times New Roman"/>
          <w:color w:val="auto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>
        <w:rPr>
          <w:rFonts w:ascii="ＭＳ 明朝" w:eastAsia="ＭＳ ゴシック" w:hAnsi="Century" w:cs="ＭＳ ゴシック" w:hint="eastAsia"/>
        </w:rPr>
        <w:t xml:space="preserve">　　　</w:t>
      </w:r>
      <w:r>
        <w:rPr>
          <w:rFonts w:ascii="ＭＳ ゴシック" w:hAnsi="ＭＳ ゴシック" w:cs="ＭＳ ゴシック"/>
        </w:rPr>
        <w:t xml:space="preserve">                          </w:t>
      </w:r>
      <w:r w:rsidR="00E63A50" w:rsidRPr="00E63A50">
        <w:rPr>
          <w:rFonts w:ascii="JustUnitMark" w:hAnsi="JustUnitMark" w:cs="JustUnitMark" w:hint="eastAsia"/>
          <w:color w:val="auto"/>
        </w:rPr>
        <w:t xml:space="preserve">　　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ascii="ＭＳ 明朝" w:eastAsia="ＭＳ ゴシック" w:hAnsi="Century" w:cs="ＭＳ ゴシック" w:hint="eastAsia"/>
        </w:rPr>
        <w:t>被雇用者　住　所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</w:t>
      </w:r>
      <w:r>
        <w:rPr>
          <w:rFonts w:ascii="ＭＳ 明朝" w:eastAsia="ＭＳ ゴシック" w:hAnsi="Century" w:cs="ＭＳ ゴシック" w:hint="eastAsia"/>
        </w:rPr>
        <w:t>氏　名</w:t>
      </w:r>
    </w:p>
    <w:p w:rsidR="00A57A2D" w:rsidRPr="00F273DC" w:rsidRDefault="00A57A2D">
      <w:pPr>
        <w:rPr>
          <w:rFonts w:ascii="ＭＳ 明朝" w:hAnsi="Century" w:cs="Times New Roman"/>
        </w:rPr>
      </w:pP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21"/>
          <w:szCs w:val="21"/>
        </w:rPr>
        <w:t xml:space="preserve">　　雇用者（以下「甲」という。）と被雇用者（以下「乙」という。）は、次の条件により雇用契約</w:t>
      </w:r>
    </w:p>
    <w:p w:rsidR="00A57A2D" w:rsidRDefault="00A57A2D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21"/>
          <w:szCs w:val="21"/>
        </w:rPr>
        <w:t xml:space="preserve">　を締結する。</w:t>
      </w:r>
    </w:p>
    <w:p w:rsidR="00A57A2D" w:rsidRDefault="00A57A2D">
      <w:pPr>
        <w:rPr>
          <w:rFonts w:ascii="ＭＳ 明朝" w:hAnsi="Century" w:cs="Times New Roman"/>
        </w:rPr>
      </w:pPr>
    </w:p>
    <w:p w:rsidR="00A57A2D" w:rsidRPr="00F273DC" w:rsidRDefault="00A57A2D" w:rsidP="00CD4D06">
      <w:pPr>
        <w:ind w:left="630" w:hangingChars="300" w:hanging="630"/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ascii="ＭＳ 明朝" w:eastAsia="ＭＳ ゴシック" w:hAnsi="Century" w:cs="ＭＳ ゴシック" w:hint="eastAsia"/>
          <w:sz w:val="21"/>
          <w:szCs w:val="21"/>
        </w:rPr>
        <w:t xml:space="preserve">　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１　甲は乙を甲の店舗（営業所）</w:t>
      </w:r>
      <w:r w:rsidR="00371867" w:rsidRPr="00F273DC">
        <w:rPr>
          <w:rFonts w:ascii="ＭＳ 明朝" w:eastAsia="ＭＳ ゴシック" w:hAnsi="Century" w:cs="ＭＳ ゴシック" w:hint="eastAsia"/>
          <w:color w:val="auto"/>
          <w:sz w:val="21"/>
          <w:szCs w:val="21"/>
        </w:rPr>
        <w:t>又は事業場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の毒物及び劇物取締法に規定する毒物劇物取扱責任者とし、毒物及び劇物の取扱い等に従事させる。</w:t>
      </w:r>
    </w:p>
    <w:p w:rsidR="00A57A2D" w:rsidRPr="00F273DC" w:rsidRDefault="00A57A2D">
      <w:pPr>
        <w:rPr>
          <w:rFonts w:ascii="ＭＳ 明朝" w:hAnsi="Century" w:cs="Times New Roman"/>
        </w:rPr>
      </w:pPr>
    </w:p>
    <w:p w:rsidR="00A57A2D" w:rsidRPr="00F273DC" w:rsidRDefault="00A57A2D" w:rsidP="00CD4D06">
      <w:pPr>
        <w:ind w:left="630" w:hangingChars="300" w:hanging="630"/>
        <w:rPr>
          <w:rFonts w:ascii="ＭＳ 明朝" w:hAnsi="Century" w:cs="Times New Roman"/>
        </w:rPr>
      </w:pPr>
      <w:r w:rsidRPr="00F273DC">
        <w:rPr>
          <w:rFonts w:ascii="ＭＳ ゴシック" w:hAnsi="ＭＳ ゴシック" w:cs="ＭＳ ゴシック"/>
          <w:sz w:val="21"/>
          <w:szCs w:val="21"/>
        </w:rPr>
        <w:t xml:space="preserve">  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１　乙は甲の</w:t>
      </w:r>
      <w:r w:rsidR="00371867" w:rsidRPr="00F273DC">
        <w:rPr>
          <w:rFonts w:ascii="ＭＳ 明朝" w:eastAsia="ＭＳ ゴシック" w:hAnsi="Century" w:cs="ＭＳ ゴシック" w:hint="eastAsia"/>
          <w:sz w:val="21"/>
          <w:szCs w:val="21"/>
        </w:rPr>
        <w:t>店舗（営業所）又は事業場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の毒物劇物取扱責任者として責任をもって甲の</w:t>
      </w:r>
      <w:r w:rsidR="00371867" w:rsidRPr="00F273DC">
        <w:rPr>
          <w:rFonts w:ascii="ＭＳ 明朝" w:eastAsia="ＭＳ ゴシック" w:hAnsi="Century" w:cs="ＭＳ ゴシック" w:hint="eastAsia"/>
          <w:sz w:val="21"/>
          <w:szCs w:val="21"/>
        </w:rPr>
        <w:t>店舗（営業所）又は事業場を管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理する。</w:t>
      </w:r>
    </w:p>
    <w:p w:rsidR="00A57A2D" w:rsidRPr="00F273DC" w:rsidRDefault="00A57A2D">
      <w:pPr>
        <w:rPr>
          <w:rFonts w:ascii="ＭＳ 明朝" w:hAnsi="Century" w:cs="Times New Roman"/>
        </w:rPr>
      </w:pPr>
    </w:p>
    <w:p w:rsidR="00A57A2D" w:rsidRPr="00F273DC" w:rsidRDefault="00A57A2D" w:rsidP="00CD4D06">
      <w:pPr>
        <w:ind w:left="630" w:hangingChars="300" w:hanging="630"/>
        <w:rPr>
          <w:rFonts w:ascii="ＭＳ 明朝" w:hAnsi="Century" w:cs="Times New Roman"/>
        </w:rPr>
      </w:pPr>
      <w:r w:rsidRPr="00F273DC">
        <w:rPr>
          <w:rFonts w:ascii="ＭＳ ゴシック" w:hAnsi="ＭＳ ゴシック" w:cs="ＭＳ ゴシック"/>
          <w:sz w:val="21"/>
          <w:szCs w:val="21"/>
        </w:rPr>
        <w:t xml:space="preserve">  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１　乙は甲の</w:t>
      </w:r>
      <w:r w:rsidR="00371867" w:rsidRPr="00F273DC">
        <w:rPr>
          <w:rFonts w:ascii="ＭＳ 明朝" w:eastAsia="ＭＳ ゴシック" w:hAnsi="Century" w:cs="ＭＳ ゴシック" w:hint="eastAsia"/>
          <w:sz w:val="21"/>
          <w:szCs w:val="21"/>
        </w:rPr>
        <w:t>店舗（営業所）又は事業場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以外の他の場所において、いかなる業務にも従事しないものとする。</w:t>
      </w:r>
    </w:p>
    <w:p w:rsidR="00A57A2D" w:rsidRPr="00F273DC" w:rsidRDefault="00A57A2D">
      <w:pPr>
        <w:rPr>
          <w:rFonts w:ascii="ＭＳ 明朝" w:hAnsi="Century" w:cs="Times New Roman"/>
        </w:rPr>
      </w:pPr>
    </w:p>
    <w:p w:rsidR="00A57A2D" w:rsidRPr="00F273DC" w:rsidRDefault="00A57A2D" w:rsidP="00CD4D06">
      <w:pPr>
        <w:ind w:left="630" w:hangingChars="300" w:hanging="630"/>
        <w:rPr>
          <w:rFonts w:ascii="ＭＳ 明朝" w:hAnsi="Century" w:cs="Times New Roman"/>
        </w:rPr>
      </w:pPr>
      <w:r w:rsidRPr="00F273DC">
        <w:rPr>
          <w:rFonts w:ascii="ＭＳ ゴシック" w:hAnsi="ＭＳ ゴシック" w:cs="ＭＳ ゴシック"/>
          <w:sz w:val="21"/>
          <w:szCs w:val="21"/>
        </w:rPr>
        <w:t xml:space="preserve">  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１　乙は甲の</w:t>
      </w:r>
      <w:r w:rsidR="00371867" w:rsidRPr="00F273DC">
        <w:rPr>
          <w:rFonts w:ascii="ＭＳ 明朝" w:eastAsia="ＭＳ ゴシック" w:hAnsi="Century" w:cs="ＭＳ ゴシック" w:hint="eastAsia"/>
          <w:sz w:val="21"/>
          <w:szCs w:val="21"/>
        </w:rPr>
        <w:t>店舗（営業所）又は事業場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において、毎日午前　　　時　　　分から午後　　　時　　　分まで勤務する。ただし、（</w:t>
      </w:r>
      <w:r w:rsidRPr="00F273DC">
        <w:rPr>
          <w:rFonts w:ascii="ＭＳ ゴシック" w:hAnsi="ＭＳ ゴシック" w:cs="ＭＳ ゴシック"/>
          <w:sz w:val="21"/>
          <w:szCs w:val="21"/>
        </w:rPr>
        <w:t xml:space="preserve"> 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　　　　　　　　　　　　　　　　　　　　）は休日とする。</w:t>
      </w:r>
    </w:p>
    <w:p w:rsidR="00A57A2D" w:rsidRPr="00F273DC" w:rsidRDefault="00A57A2D">
      <w:pPr>
        <w:rPr>
          <w:rFonts w:ascii="ＭＳ 明朝" w:hAnsi="Century" w:cs="Times New Roman"/>
        </w:rPr>
      </w:pPr>
    </w:p>
    <w:p w:rsidR="00A57A2D" w:rsidRPr="00F273DC" w:rsidRDefault="00A57A2D">
      <w:pPr>
        <w:rPr>
          <w:rFonts w:ascii="ＭＳ 明朝" w:hAnsi="Century" w:cs="Times New Roman"/>
        </w:rPr>
      </w:pP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</w:t>
      </w:r>
      <w:r w:rsidRPr="00F273DC">
        <w:rPr>
          <w:rFonts w:ascii="ＭＳ ゴシック" w:hAnsi="ＭＳ ゴシック" w:cs="ＭＳ ゴシック"/>
          <w:sz w:val="21"/>
          <w:szCs w:val="21"/>
        </w:rPr>
        <w:t xml:space="preserve">  </w:t>
      </w: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>１　甲は乙に対し、次の条件により賃金を支払う。</w:t>
      </w:r>
    </w:p>
    <w:p w:rsidR="00A57A2D" w:rsidRPr="00F273DC" w:rsidRDefault="00A57A2D">
      <w:pPr>
        <w:rPr>
          <w:rFonts w:ascii="ＭＳ 明朝" w:hAnsi="Century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28"/>
        <w:gridCol w:w="2048"/>
        <w:gridCol w:w="1566"/>
        <w:gridCol w:w="2650"/>
      </w:tblGrid>
      <w:tr w:rsidR="00A57A2D" w:rsidRPr="00F273DC">
        <w:trPr>
          <w:trHeight w:val="33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賃金形態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月給・日給・時間給・その他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賃金支払日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毎月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日・その他</w:t>
            </w:r>
          </w:p>
        </w:tc>
      </w:tr>
      <w:tr w:rsidR="00A57A2D" w:rsidRPr="00F273DC">
        <w:trPr>
          <w:trHeight w:val="332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基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本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給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   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円</w:t>
            </w:r>
          </w:p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0"/>
                <w:szCs w:val="20"/>
              </w:rPr>
              <w:t>手当</w:t>
            </w:r>
            <w:r w:rsidR="00477D88" w:rsidRPr="00F273DC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477D88" w:rsidRPr="00F273DC">
              <w:rPr>
                <w:rFonts w:ascii="ＭＳ 明朝" w:eastAsia="ＭＳ ゴシック" w:hAnsi="Century" w:cs="ＭＳ ゴシック" w:hint="eastAsia"/>
                <w:sz w:val="18"/>
                <w:szCs w:val="18"/>
              </w:rPr>
              <w:t>定額</w:t>
            </w:r>
            <w:r w:rsidR="00477D88" w:rsidRPr="00F273DC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bookmarkStart w:id="0" w:name="_GoBack"/>
            <w:bookmarkEnd w:id="0"/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      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円</w:t>
            </w:r>
          </w:p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計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      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16"/>
                <w:szCs w:val="16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16"/>
                <w:szCs w:val="16"/>
              </w:rPr>
              <w:t>その他の手当等付記事項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賃金締切日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毎月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日・その他</w:t>
            </w:r>
          </w:p>
        </w:tc>
      </w:tr>
      <w:tr w:rsidR="00A57A2D" w:rsidRPr="00F273DC">
        <w:trPr>
          <w:trHeight w:val="664"/>
        </w:trPr>
        <w:tc>
          <w:tcPr>
            <w:tcW w:w="32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7A2D" w:rsidRPr="00F273DC" w:rsidRDefault="00A57A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</w:p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備　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考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57A2D" w:rsidRPr="00F273DC">
        <w:trPr>
          <w:trHeight w:val="332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通勤手当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273DC"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        </w:t>
            </w:r>
            <w:r w:rsidRPr="00F273DC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2D" w:rsidRPr="00F273DC" w:rsidRDefault="00A57A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A57A2D" w:rsidRPr="00F273DC" w:rsidRDefault="00A57A2D">
      <w:pPr>
        <w:rPr>
          <w:rFonts w:ascii="ＭＳ 明朝" w:hAnsi="Century" w:cs="Times New Roman"/>
        </w:rPr>
      </w:pPr>
    </w:p>
    <w:p w:rsidR="00A57A2D" w:rsidRPr="00F273DC" w:rsidRDefault="00A57A2D">
      <w:pPr>
        <w:rPr>
          <w:rFonts w:ascii="ＭＳ 明朝" w:hAnsi="Century" w:cs="Times New Roman"/>
        </w:rPr>
      </w:pPr>
      <w:r w:rsidRPr="00F273DC">
        <w:rPr>
          <w:rFonts w:ascii="ＭＳ 明朝" w:eastAsia="ＭＳ ゴシック" w:hAnsi="Century" w:cs="ＭＳ ゴシック" w:hint="eastAsia"/>
          <w:sz w:val="21"/>
          <w:szCs w:val="21"/>
        </w:rPr>
        <w:t xml:space="preserve">　　１　甲及び乙はこの契約の成立を証するため、各一通を所持する。</w:t>
      </w:r>
    </w:p>
    <w:sectPr w:rsidR="00A57A2D" w:rsidRPr="00F273D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BF" w:rsidRDefault="00EE46BF">
      <w:r>
        <w:separator/>
      </w:r>
    </w:p>
  </w:endnote>
  <w:endnote w:type="continuationSeparator" w:id="0">
    <w:p w:rsidR="00EE46BF" w:rsidRDefault="00E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2D" w:rsidRDefault="00A57A2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BF" w:rsidRDefault="00EE46B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6BF" w:rsidRDefault="00EE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2D" w:rsidRPr="003764A3" w:rsidRDefault="00A57A2D" w:rsidP="003764A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67"/>
    <w:rsid w:val="00371867"/>
    <w:rsid w:val="003764A3"/>
    <w:rsid w:val="00477D88"/>
    <w:rsid w:val="005E0CFF"/>
    <w:rsid w:val="007A57C7"/>
    <w:rsid w:val="008B03E5"/>
    <w:rsid w:val="00A57A2D"/>
    <w:rsid w:val="00C03F61"/>
    <w:rsid w:val="00CD4D06"/>
    <w:rsid w:val="00E1470F"/>
    <w:rsid w:val="00E63A50"/>
    <w:rsid w:val="00EE46BF"/>
    <w:rsid w:val="00F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1B9B1-E1FF-4868-BF7C-71F86616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A3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7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A3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7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764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</dc:creator>
  <cp:keywords/>
  <dc:description/>
  <cp:lastModifiedBy>佐多　建一</cp:lastModifiedBy>
  <cp:revision>6</cp:revision>
  <cp:lastPrinted>2002-02-26T01:30:00Z</cp:lastPrinted>
  <dcterms:created xsi:type="dcterms:W3CDTF">2021-03-15T08:51:00Z</dcterms:created>
  <dcterms:modified xsi:type="dcterms:W3CDTF">2021-03-25T04:10:00Z</dcterms:modified>
</cp:coreProperties>
</file>