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81F22" w14:textId="77777777" w:rsidR="00317F53" w:rsidRPr="009F3E4F" w:rsidRDefault="009A2224" w:rsidP="009A2224">
      <w:pPr>
        <w:jc w:val="center"/>
        <w:rPr>
          <w:b/>
          <w:w w:val="150"/>
          <w:sz w:val="40"/>
          <w:szCs w:val="44"/>
        </w:rPr>
      </w:pPr>
      <w:r w:rsidRPr="009F0BCA">
        <w:rPr>
          <w:rFonts w:ascii="メイリオ" w:eastAsia="メイリオ" w:hAnsi="メイリオ" w:cs="メイリオ" w:hint="eastAsia"/>
          <w:spacing w:val="420"/>
          <w:w w:val="150"/>
          <w:kern w:val="0"/>
          <w:sz w:val="28"/>
          <w:szCs w:val="28"/>
          <w:fitText w:val="2940" w:id="-1261160703"/>
        </w:rPr>
        <w:t>見積</w:t>
      </w:r>
      <w:r w:rsidRPr="009F0BCA">
        <w:rPr>
          <w:rFonts w:ascii="メイリオ" w:eastAsia="メイリオ" w:hAnsi="メイリオ" w:cs="メイリオ" w:hint="eastAsia"/>
          <w:w w:val="150"/>
          <w:kern w:val="0"/>
          <w:sz w:val="28"/>
          <w:szCs w:val="28"/>
          <w:fitText w:val="2940" w:id="-1261160703"/>
        </w:rPr>
        <w:t>書</w:t>
      </w:r>
    </w:p>
    <w:p w14:paraId="271F52B7" w14:textId="77777777" w:rsidR="00C9258D" w:rsidRPr="002952DD" w:rsidRDefault="00C9258D" w:rsidP="00C9258D">
      <w:pPr>
        <w:rPr>
          <w:sz w:val="24"/>
        </w:rPr>
      </w:pPr>
    </w:p>
    <w:p w14:paraId="77B4F784" w14:textId="33960B1A" w:rsidR="00E61D14" w:rsidRDefault="00E61D14" w:rsidP="00C9258D">
      <w:pPr>
        <w:rPr>
          <w:rFonts w:asciiTheme="minorEastAsia" w:hAnsiTheme="minorEastAsia"/>
          <w:sz w:val="24"/>
        </w:rPr>
      </w:pPr>
      <w:r w:rsidRPr="00E61D14">
        <w:rPr>
          <w:rFonts w:asciiTheme="minorEastAsia" w:hAnsiTheme="minorEastAsia" w:hint="eastAsia"/>
          <w:sz w:val="24"/>
        </w:rPr>
        <w:t xml:space="preserve">　</w:t>
      </w:r>
      <w:r w:rsidR="00B62865">
        <w:rPr>
          <w:rFonts w:asciiTheme="minorEastAsia" w:hAnsiTheme="minorEastAsia" w:hint="eastAsia"/>
          <w:sz w:val="24"/>
        </w:rPr>
        <w:t>令和</w:t>
      </w:r>
      <w:r w:rsidR="0008718E">
        <w:rPr>
          <w:rFonts w:asciiTheme="minorEastAsia" w:hAnsiTheme="minorEastAsia" w:hint="eastAsia"/>
          <w:sz w:val="24"/>
        </w:rPr>
        <w:t>８</w:t>
      </w:r>
      <w:r w:rsidR="009A2224">
        <w:rPr>
          <w:rFonts w:asciiTheme="minorEastAsia" w:hAnsiTheme="minorEastAsia" w:hint="eastAsia"/>
          <w:sz w:val="24"/>
        </w:rPr>
        <w:t>年度</w:t>
      </w:r>
      <w:r w:rsidR="00DD42D6">
        <w:rPr>
          <w:rFonts w:asciiTheme="minorEastAsia" w:hAnsiTheme="minorEastAsia" w:hint="eastAsia"/>
          <w:sz w:val="24"/>
        </w:rPr>
        <w:t xml:space="preserve">　</w:t>
      </w:r>
      <w:r w:rsidR="00ED7ACB">
        <w:rPr>
          <w:rFonts w:asciiTheme="minorEastAsia" w:hAnsiTheme="minorEastAsia" w:hint="eastAsia"/>
          <w:sz w:val="24"/>
        </w:rPr>
        <w:t>新</w:t>
      </w:r>
      <w:r w:rsidR="009F0BCA">
        <w:rPr>
          <w:rFonts w:asciiTheme="minorEastAsia" w:hAnsiTheme="minorEastAsia" w:hint="eastAsia"/>
          <w:sz w:val="24"/>
        </w:rPr>
        <w:t>病院基本構想策定</w:t>
      </w:r>
      <w:r w:rsidR="009A2224">
        <w:rPr>
          <w:rFonts w:asciiTheme="minorEastAsia" w:hAnsiTheme="minorEastAsia" w:hint="eastAsia"/>
          <w:sz w:val="24"/>
        </w:rPr>
        <w:t>支援業務委託</w:t>
      </w:r>
      <w:r>
        <w:rPr>
          <w:rFonts w:asciiTheme="minorEastAsia" w:hAnsiTheme="minorEastAsia" w:hint="eastAsia"/>
          <w:sz w:val="24"/>
        </w:rPr>
        <w:t>について</w:t>
      </w:r>
      <w:r w:rsidR="000056E4">
        <w:rPr>
          <w:rFonts w:asciiTheme="minorEastAsia" w:hAnsiTheme="minorEastAsia" w:hint="eastAsia"/>
          <w:sz w:val="24"/>
        </w:rPr>
        <w:t>次のとおり見積額を提出</w:t>
      </w:r>
      <w:r w:rsidR="00DA74BC">
        <w:rPr>
          <w:rFonts w:asciiTheme="minorEastAsia" w:hAnsiTheme="minorEastAsia" w:hint="eastAsia"/>
          <w:sz w:val="24"/>
        </w:rPr>
        <w:t>いた</w:t>
      </w:r>
      <w:r>
        <w:rPr>
          <w:rFonts w:asciiTheme="minorEastAsia" w:hAnsiTheme="minorEastAsia" w:hint="eastAsia"/>
          <w:sz w:val="24"/>
        </w:rPr>
        <w:t>します。</w:t>
      </w:r>
    </w:p>
    <w:p w14:paraId="74887644" w14:textId="77777777" w:rsidR="008F2D09" w:rsidRDefault="008F2D09" w:rsidP="00C9258D">
      <w:pPr>
        <w:rPr>
          <w:rFonts w:asciiTheme="minorEastAsia" w:hAnsiTheme="minorEastAsia"/>
          <w:sz w:val="24"/>
        </w:rPr>
      </w:pPr>
    </w:p>
    <w:tbl>
      <w:tblPr>
        <w:tblStyle w:val="a7"/>
        <w:tblW w:w="8096" w:type="dxa"/>
        <w:jc w:val="center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A33CCF" w14:paraId="73D58332" w14:textId="77777777" w:rsidTr="00A33CCF">
        <w:trPr>
          <w:trHeight w:val="227"/>
          <w:jc w:val="center"/>
        </w:trPr>
        <w:tc>
          <w:tcPr>
            <w:tcW w:w="1463" w:type="dxa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322DFD86" w14:textId="77777777" w:rsidR="00A33CCF" w:rsidRPr="004651A0" w:rsidRDefault="00A33CCF" w:rsidP="00A33CCF">
            <w:pPr>
              <w:spacing w:line="720" w:lineRule="exact"/>
              <w:jc w:val="center"/>
              <w:rPr>
                <w:sz w:val="16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2963CA09" w14:textId="77777777" w:rsidR="00A33CCF" w:rsidRPr="004651A0" w:rsidRDefault="00A33CCF" w:rsidP="00913469">
            <w:pPr>
              <w:spacing w:line="280" w:lineRule="exact"/>
              <w:jc w:val="right"/>
              <w:rPr>
                <w:sz w:val="16"/>
              </w:rPr>
            </w:pPr>
          </w:p>
        </w:tc>
        <w:tc>
          <w:tcPr>
            <w:tcW w:w="737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744A7244" w14:textId="77777777" w:rsidR="00A33CCF" w:rsidRPr="004651A0" w:rsidRDefault="00A33CCF" w:rsidP="00913469">
            <w:pPr>
              <w:spacing w:line="280" w:lineRule="exac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千万</w:t>
            </w:r>
          </w:p>
        </w:tc>
        <w:tc>
          <w:tcPr>
            <w:tcW w:w="737" w:type="dxa"/>
            <w:tcBorders>
              <w:top w:val="single" w:sz="18" w:space="0" w:color="auto"/>
              <w:left w:val="dashSmallGap" w:sz="4" w:space="0" w:color="auto"/>
              <w:bottom w:val="nil"/>
              <w:right w:val="single" w:sz="4" w:space="0" w:color="auto"/>
            </w:tcBorders>
          </w:tcPr>
          <w:p w14:paraId="670E80FA" w14:textId="77777777" w:rsidR="00A33CCF" w:rsidRPr="004651A0" w:rsidRDefault="00A33CCF" w:rsidP="00913469">
            <w:pPr>
              <w:spacing w:line="280" w:lineRule="exac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百万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bottom w:val="nil"/>
              <w:right w:val="dashSmallGap" w:sz="4" w:space="0" w:color="auto"/>
            </w:tcBorders>
          </w:tcPr>
          <w:p w14:paraId="3276F4C7" w14:textId="77777777" w:rsidR="00A33CCF" w:rsidRPr="004651A0" w:rsidRDefault="00A33CCF" w:rsidP="00913469">
            <w:pPr>
              <w:spacing w:line="280" w:lineRule="exac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十万</w:t>
            </w:r>
          </w:p>
        </w:tc>
        <w:tc>
          <w:tcPr>
            <w:tcW w:w="737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189936BC" w14:textId="77777777" w:rsidR="00A33CCF" w:rsidRPr="004651A0" w:rsidRDefault="00A33CCF" w:rsidP="00913469">
            <w:pPr>
              <w:spacing w:line="280" w:lineRule="exac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737" w:type="dxa"/>
            <w:tcBorders>
              <w:top w:val="single" w:sz="18" w:space="0" w:color="auto"/>
              <w:left w:val="dashSmallGap" w:sz="4" w:space="0" w:color="auto"/>
              <w:bottom w:val="nil"/>
              <w:right w:val="single" w:sz="4" w:space="0" w:color="auto"/>
            </w:tcBorders>
          </w:tcPr>
          <w:p w14:paraId="48D585DD" w14:textId="77777777" w:rsidR="00A33CCF" w:rsidRPr="004651A0" w:rsidRDefault="00A33CCF" w:rsidP="00913469">
            <w:pPr>
              <w:spacing w:line="280" w:lineRule="exac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bottom w:val="nil"/>
              <w:right w:val="dashSmallGap" w:sz="4" w:space="0" w:color="auto"/>
            </w:tcBorders>
          </w:tcPr>
          <w:p w14:paraId="427D58A2" w14:textId="77777777" w:rsidR="00A33CCF" w:rsidRPr="004651A0" w:rsidRDefault="00A33CCF" w:rsidP="00913469">
            <w:pPr>
              <w:spacing w:line="280" w:lineRule="exac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737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5DBE2786" w14:textId="77777777" w:rsidR="00A33CCF" w:rsidRPr="004651A0" w:rsidRDefault="00A33CCF" w:rsidP="00913469">
            <w:pPr>
              <w:spacing w:line="280" w:lineRule="exac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737" w:type="dxa"/>
            <w:tcBorders>
              <w:top w:val="single" w:sz="18" w:space="0" w:color="auto"/>
              <w:left w:val="dashSmallGap" w:sz="4" w:space="0" w:color="auto"/>
              <w:bottom w:val="nil"/>
              <w:right w:val="single" w:sz="18" w:space="0" w:color="auto"/>
            </w:tcBorders>
          </w:tcPr>
          <w:p w14:paraId="62FF365D" w14:textId="77777777" w:rsidR="00A33CCF" w:rsidRPr="004651A0" w:rsidRDefault="00A33CCF" w:rsidP="00913469">
            <w:pPr>
              <w:spacing w:line="280" w:lineRule="exact"/>
              <w:jc w:val="right"/>
              <w:rPr>
                <w:sz w:val="16"/>
              </w:rPr>
            </w:pPr>
            <w:r w:rsidRPr="004651A0">
              <w:rPr>
                <w:rFonts w:hint="eastAsia"/>
                <w:sz w:val="16"/>
              </w:rPr>
              <w:t>円</w:t>
            </w:r>
          </w:p>
        </w:tc>
      </w:tr>
      <w:tr w:rsidR="00A33CCF" w14:paraId="4C16EB56" w14:textId="77777777" w:rsidTr="009A2224">
        <w:trPr>
          <w:trHeight w:val="891"/>
          <w:jc w:val="center"/>
        </w:trPr>
        <w:tc>
          <w:tcPr>
            <w:tcW w:w="1463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61170734" w14:textId="77777777" w:rsidR="00A33CCF" w:rsidRPr="00F07763" w:rsidRDefault="00A33CCF" w:rsidP="000056E4">
            <w:pPr>
              <w:spacing w:line="720" w:lineRule="exact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B7C416A" w14:textId="77777777" w:rsidR="00A33CCF" w:rsidRPr="00F07763" w:rsidRDefault="00A33CCF" w:rsidP="00913469">
            <w:pPr>
              <w:spacing w:line="720" w:lineRule="exact"/>
              <w:jc w:val="right"/>
              <w:rPr>
                <w:sz w:val="32"/>
              </w:rPr>
            </w:pPr>
          </w:p>
        </w:tc>
        <w:tc>
          <w:tcPr>
            <w:tcW w:w="737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78E64C15" w14:textId="77777777" w:rsidR="00A33CCF" w:rsidRPr="00F07763" w:rsidRDefault="00A33CCF" w:rsidP="00913469">
            <w:pPr>
              <w:spacing w:line="720" w:lineRule="exact"/>
              <w:jc w:val="right"/>
              <w:rPr>
                <w:sz w:val="52"/>
              </w:rPr>
            </w:pPr>
          </w:p>
        </w:tc>
        <w:tc>
          <w:tcPr>
            <w:tcW w:w="737" w:type="dxa"/>
            <w:tcBorders>
              <w:top w:val="nil"/>
              <w:left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01B3E5" w14:textId="77777777" w:rsidR="00A33CCF" w:rsidRPr="00F07763" w:rsidRDefault="00A33CCF" w:rsidP="00913469">
            <w:pPr>
              <w:spacing w:line="720" w:lineRule="exact"/>
              <w:jc w:val="right"/>
              <w:rPr>
                <w:sz w:val="52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7A5F322D" w14:textId="77777777" w:rsidR="00A33CCF" w:rsidRPr="00F07763" w:rsidRDefault="00A33CCF" w:rsidP="00913469">
            <w:pPr>
              <w:spacing w:line="720" w:lineRule="exact"/>
              <w:jc w:val="right"/>
              <w:rPr>
                <w:sz w:val="52"/>
              </w:rPr>
            </w:pPr>
          </w:p>
        </w:tc>
        <w:tc>
          <w:tcPr>
            <w:tcW w:w="737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114EE52" w14:textId="77777777" w:rsidR="00A33CCF" w:rsidRPr="00F07763" w:rsidRDefault="00A33CCF" w:rsidP="00913469">
            <w:pPr>
              <w:spacing w:line="720" w:lineRule="exact"/>
              <w:jc w:val="right"/>
              <w:rPr>
                <w:sz w:val="52"/>
              </w:rPr>
            </w:pPr>
          </w:p>
        </w:tc>
        <w:tc>
          <w:tcPr>
            <w:tcW w:w="737" w:type="dxa"/>
            <w:tcBorders>
              <w:top w:val="nil"/>
              <w:left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0790F1" w14:textId="77777777" w:rsidR="00A33CCF" w:rsidRPr="00F07763" w:rsidRDefault="00A33CCF" w:rsidP="00913469">
            <w:pPr>
              <w:spacing w:line="720" w:lineRule="exact"/>
              <w:jc w:val="right"/>
              <w:rPr>
                <w:sz w:val="52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C50162A" w14:textId="77777777" w:rsidR="00A33CCF" w:rsidRPr="00F07763" w:rsidRDefault="00A33CCF" w:rsidP="00913469">
            <w:pPr>
              <w:spacing w:line="720" w:lineRule="exact"/>
              <w:jc w:val="right"/>
              <w:rPr>
                <w:sz w:val="52"/>
              </w:rPr>
            </w:pPr>
          </w:p>
        </w:tc>
        <w:tc>
          <w:tcPr>
            <w:tcW w:w="737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676F0DF7" w14:textId="77777777" w:rsidR="00A33CCF" w:rsidRPr="00F07763" w:rsidRDefault="00A33CCF" w:rsidP="00913469">
            <w:pPr>
              <w:spacing w:line="720" w:lineRule="exact"/>
              <w:jc w:val="right"/>
              <w:rPr>
                <w:sz w:val="52"/>
              </w:rPr>
            </w:pPr>
          </w:p>
        </w:tc>
        <w:tc>
          <w:tcPr>
            <w:tcW w:w="737" w:type="dxa"/>
            <w:tcBorders>
              <w:top w:val="nil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77AC3A" w14:textId="77777777" w:rsidR="00A33CCF" w:rsidRPr="00F07763" w:rsidRDefault="00A33CCF" w:rsidP="00913469">
            <w:pPr>
              <w:spacing w:line="720" w:lineRule="exact"/>
              <w:jc w:val="right"/>
              <w:rPr>
                <w:sz w:val="52"/>
              </w:rPr>
            </w:pPr>
          </w:p>
        </w:tc>
      </w:tr>
    </w:tbl>
    <w:p w14:paraId="264F19E9" w14:textId="77777777" w:rsidR="0050526C" w:rsidRDefault="0050526C" w:rsidP="00C9258D">
      <w:pPr>
        <w:rPr>
          <w:rFonts w:asciiTheme="minorEastAsia" w:hAnsiTheme="minorEastAsia"/>
          <w:sz w:val="24"/>
        </w:rPr>
      </w:pPr>
    </w:p>
    <w:p w14:paraId="43A1C70D" w14:textId="04F0749F" w:rsidR="002952DD" w:rsidRPr="002952DD" w:rsidRDefault="002952DD" w:rsidP="002952DD">
      <w:pPr>
        <w:tabs>
          <w:tab w:val="left" w:pos="7740"/>
        </w:tabs>
        <w:rPr>
          <w:rFonts w:asciiTheme="minorEastAsia" w:hAnsiTheme="minorEastAsia"/>
          <w:sz w:val="24"/>
          <w:szCs w:val="24"/>
        </w:rPr>
      </w:pPr>
      <w:r w:rsidRPr="002952DD">
        <w:rPr>
          <w:rFonts w:asciiTheme="minorEastAsia" w:hAnsiTheme="minorEastAsia" w:hint="eastAsia"/>
          <w:sz w:val="24"/>
          <w:szCs w:val="24"/>
        </w:rPr>
        <w:t xml:space="preserve">　【積算内訳</w:t>
      </w:r>
      <w:r w:rsidR="00B228F4" w:rsidRPr="002952DD">
        <w:rPr>
          <w:rFonts w:asciiTheme="minorEastAsia" w:hAnsiTheme="minorEastAsia" w:hint="eastAsia"/>
          <w:sz w:val="24"/>
          <w:szCs w:val="24"/>
        </w:rPr>
        <w:t>（税抜）</w:t>
      </w:r>
      <w:r w:rsidRPr="002952DD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285"/>
        <w:gridCol w:w="2294"/>
        <w:gridCol w:w="8029"/>
      </w:tblGrid>
      <w:tr w:rsidR="002952DD" w:rsidRPr="002952DD" w14:paraId="24E8CC29" w14:textId="77777777" w:rsidTr="009A2224">
        <w:trPr>
          <w:trHeight w:val="397"/>
        </w:trPr>
        <w:tc>
          <w:tcPr>
            <w:tcW w:w="2439" w:type="dxa"/>
            <w:vAlign w:val="center"/>
          </w:tcPr>
          <w:p w14:paraId="305E1B89" w14:textId="77777777" w:rsidR="002952DD" w:rsidRPr="002952DD" w:rsidRDefault="002952DD" w:rsidP="002952DD">
            <w:pPr>
              <w:pStyle w:val="a8"/>
              <w:spacing w:line="280" w:lineRule="exact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52DD">
              <w:rPr>
                <w:rFonts w:asciiTheme="minorEastAsia" w:hAnsiTheme="minorEastAsia" w:hint="eastAsia"/>
                <w:sz w:val="24"/>
                <w:szCs w:val="24"/>
              </w:rPr>
              <w:t>業務内容</w:t>
            </w:r>
          </w:p>
        </w:tc>
        <w:tc>
          <w:tcPr>
            <w:tcW w:w="2409" w:type="dxa"/>
            <w:vAlign w:val="center"/>
          </w:tcPr>
          <w:p w14:paraId="25531A22" w14:textId="77777777" w:rsidR="002952DD" w:rsidRPr="002952DD" w:rsidRDefault="002952DD" w:rsidP="002952DD">
            <w:pPr>
              <w:pStyle w:val="a8"/>
              <w:spacing w:line="280" w:lineRule="exact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52DD">
              <w:rPr>
                <w:rFonts w:asciiTheme="minorEastAsia" w:hAnsiTheme="minorEastAsia" w:hint="eastAsia"/>
                <w:sz w:val="24"/>
                <w:szCs w:val="24"/>
              </w:rPr>
              <w:t>見積額（円）</w:t>
            </w:r>
          </w:p>
        </w:tc>
        <w:tc>
          <w:tcPr>
            <w:tcW w:w="8647" w:type="dxa"/>
            <w:vAlign w:val="center"/>
          </w:tcPr>
          <w:p w14:paraId="001E4925" w14:textId="77777777" w:rsidR="002952DD" w:rsidRPr="002952DD" w:rsidRDefault="002952DD" w:rsidP="001179BC">
            <w:pPr>
              <w:pStyle w:val="a8"/>
              <w:spacing w:line="280" w:lineRule="exact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52DD">
              <w:rPr>
                <w:rFonts w:asciiTheme="minorEastAsia" w:hAnsiTheme="minorEastAsia" w:hint="eastAsia"/>
                <w:sz w:val="24"/>
                <w:szCs w:val="24"/>
              </w:rPr>
              <w:t>積算根拠（費目</w:t>
            </w:r>
            <w:r w:rsidR="00DE05B4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952DD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  <w:r w:rsidR="00DE05B4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952DD">
              <w:rPr>
                <w:rFonts w:asciiTheme="minorEastAsia" w:hAnsiTheme="minorEastAsia" w:hint="eastAsia"/>
                <w:sz w:val="24"/>
                <w:szCs w:val="24"/>
              </w:rPr>
              <w:t>単価 等）</w:t>
            </w:r>
          </w:p>
        </w:tc>
      </w:tr>
      <w:tr w:rsidR="002952DD" w:rsidRPr="002952DD" w14:paraId="71FBC426" w14:textId="77777777" w:rsidTr="002253A5">
        <w:trPr>
          <w:trHeight w:val="850"/>
        </w:trPr>
        <w:tc>
          <w:tcPr>
            <w:tcW w:w="2439" w:type="dxa"/>
            <w:vAlign w:val="center"/>
          </w:tcPr>
          <w:p w14:paraId="11ED11D2" w14:textId="77777777" w:rsidR="002952DD" w:rsidRPr="002952DD" w:rsidRDefault="002952DD" w:rsidP="002952DD">
            <w:pPr>
              <w:pStyle w:val="a8"/>
              <w:spacing w:line="280" w:lineRule="exact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ED16DBF" w14:textId="77777777" w:rsidR="002952DD" w:rsidRPr="002952DD" w:rsidRDefault="002952DD" w:rsidP="00A33CCF">
            <w:pPr>
              <w:pStyle w:val="a8"/>
              <w:spacing w:line="280" w:lineRule="exact"/>
              <w:ind w:leftChars="0" w:left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536C04AA" w14:textId="77777777" w:rsidR="002952DD" w:rsidRPr="002952DD" w:rsidRDefault="002952DD" w:rsidP="00A33CCF">
            <w:pPr>
              <w:pStyle w:val="a8"/>
              <w:spacing w:line="280" w:lineRule="exact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2DD" w:rsidRPr="002952DD" w14:paraId="62EA1EA2" w14:textId="77777777" w:rsidTr="002253A5">
        <w:trPr>
          <w:trHeight w:val="850"/>
        </w:trPr>
        <w:tc>
          <w:tcPr>
            <w:tcW w:w="2439" w:type="dxa"/>
            <w:vAlign w:val="center"/>
          </w:tcPr>
          <w:p w14:paraId="62A0D033" w14:textId="77777777" w:rsidR="002952DD" w:rsidRPr="002952DD" w:rsidRDefault="002952DD" w:rsidP="002952DD">
            <w:pPr>
              <w:pStyle w:val="a8"/>
              <w:spacing w:line="280" w:lineRule="exact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E603208" w14:textId="77777777" w:rsidR="002952DD" w:rsidRPr="002952DD" w:rsidRDefault="002952DD" w:rsidP="00A33CCF">
            <w:pPr>
              <w:pStyle w:val="a8"/>
              <w:spacing w:line="280" w:lineRule="exact"/>
              <w:ind w:leftChars="0" w:left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5B6C4043" w14:textId="77777777" w:rsidR="002952DD" w:rsidRPr="002952DD" w:rsidRDefault="002952DD" w:rsidP="00A33CCF">
            <w:pPr>
              <w:pStyle w:val="a8"/>
              <w:spacing w:line="280" w:lineRule="exact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2DD" w:rsidRPr="002952DD" w14:paraId="184C18F3" w14:textId="77777777" w:rsidTr="002253A5">
        <w:trPr>
          <w:trHeight w:val="850"/>
        </w:trPr>
        <w:tc>
          <w:tcPr>
            <w:tcW w:w="2439" w:type="dxa"/>
            <w:vAlign w:val="center"/>
          </w:tcPr>
          <w:p w14:paraId="4AA613F4" w14:textId="77777777" w:rsidR="002952DD" w:rsidRPr="002952DD" w:rsidRDefault="002952DD" w:rsidP="002952DD">
            <w:pPr>
              <w:pStyle w:val="a8"/>
              <w:spacing w:line="280" w:lineRule="exact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0584F15" w14:textId="77777777" w:rsidR="002952DD" w:rsidRPr="002952DD" w:rsidRDefault="002952DD" w:rsidP="00A33CCF">
            <w:pPr>
              <w:pStyle w:val="a8"/>
              <w:spacing w:line="280" w:lineRule="exact"/>
              <w:ind w:leftChars="0" w:left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36DEB17F" w14:textId="77777777" w:rsidR="002952DD" w:rsidRPr="002952DD" w:rsidRDefault="002952DD" w:rsidP="00A33CCF">
            <w:pPr>
              <w:pStyle w:val="a8"/>
              <w:spacing w:line="280" w:lineRule="exact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2DD" w:rsidRPr="002952DD" w14:paraId="4CF5E877" w14:textId="77777777" w:rsidTr="002253A5">
        <w:trPr>
          <w:trHeight w:val="850"/>
        </w:trPr>
        <w:tc>
          <w:tcPr>
            <w:tcW w:w="2439" w:type="dxa"/>
            <w:vAlign w:val="center"/>
          </w:tcPr>
          <w:p w14:paraId="3A65E484" w14:textId="77777777" w:rsidR="002952DD" w:rsidRPr="002952DD" w:rsidRDefault="002952DD" w:rsidP="002952DD">
            <w:pPr>
              <w:pStyle w:val="a8"/>
              <w:spacing w:line="280" w:lineRule="exact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1FC654E" w14:textId="77777777" w:rsidR="002952DD" w:rsidRPr="002952DD" w:rsidRDefault="002952DD" w:rsidP="00A33CCF">
            <w:pPr>
              <w:pStyle w:val="a8"/>
              <w:spacing w:line="280" w:lineRule="exact"/>
              <w:ind w:leftChars="0" w:left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7AC75ADE" w14:textId="77777777" w:rsidR="002952DD" w:rsidRPr="002952DD" w:rsidRDefault="002952DD" w:rsidP="00A33CCF">
            <w:pPr>
              <w:pStyle w:val="a8"/>
              <w:spacing w:line="280" w:lineRule="exact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2DD" w:rsidRPr="002952DD" w14:paraId="2E5F5608" w14:textId="77777777" w:rsidTr="002253A5">
        <w:trPr>
          <w:trHeight w:val="850"/>
        </w:trPr>
        <w:tc>
          <w:tcPr>
            <w:tcW w:w="2439" w:type="dxa"/>
            <w:vAlign w:val="center"/>
          </w:tcPr>
          <w:p w14:paraId="10E3F3C7" w14:textId="77777777" w:rsidR="002952DD" w:rsidRPr="002952DD" w:rsidRDefault="002952DD" w:rsidP="002952DD">
            <w:pPr>
              <w:pStyle w:val="a8"/>
              <w:spacing w:line="280" w:lineRule="exact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40BC4E7" w14:textId="77777777" w:rsidR="002952DD" w:rsidRPr="002952DD" w:rsidRDefault="002952DD" w:rsidP="00A33CCF">
            <w:pPr>
              <w:pStyle w:val="a8"/>
              <w:spacing w:line="280" w:lineRule="exact"/>
              <w:ind w:leftChars="0" w:left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228DA0D2" w14:textId="77777777" w:rsidR="002952DD" w:rsidRPr="002952DD" w:rsidRDefault="002952DD" w:rsidP="00A33CCF">
            <w:pPr>
              <w:pStyle w:val="a8"/>
              <w:spacing w:line="280" w:lineRule="exact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A743E29" w14:textId="77777777" w:rsidR="0050526C" w:rsidRPr="002952DD" w:rsidRDefault="0050526C" w:rsidP="00C9258D">
      <w:pPr>
        <w:rPr>
          <w:rFonts w:asciiTheme="minorEastAsia" w:hAnsiTheme="minorEastAsia"/>
          <w:sz w:val="24"/>
          <w:szCs w:val="24"/>
        </w:rPr>
      </w:pPr>
    </w:p>
    <w:p w14:paraId="788168C8" w14:textId="77777777" w:rsidR="002952DD" w:rsidRPr="002952DD" w:rsidRDefault="002952DD" w:rsidP="002952DD">
      <w:pPr>
        <w:spacing w:line="0" w:lineRule="atLeast"/>
        <w:rPr>
          <w:rFonts w:asciiTheme="minorEastAsia" w:hAnsiTheme="minorEastAsia"/>
          <w:sz w:val="22"/>
        </w:rPr>
      </w:pPr>
      <w:r w:rsidRPr="002952DD">
        <w:rPr>
          <w:rFonts w:asciiTheme="minorEastAsia" w:hAnsiTheme="minorEastAsia" w:hint="eastAsia"/>
          <w:sz w:val="22"/>
        </w:rPr>
        <w:t>【記載上の注意】</w:t>
      </w:r>
    </w:p>
    <w:p w14:paraId="179DC236" w14:textId="0CDF0B7A" w:rsidR="002952DD" w:rsidRPr="002952DD" w:rsidRDefault="002952DD" w:rsidP="002952DD">
      <w:pPr>
        <w:spacing w:line="0" w:lineRule="atLeast"/>
        <w:ind w:leftChars="100" w:left="650" w:hangingChars="200" w:hanging="440"/>
        <w:rPr>
          <w:rFonts w:asciiTheme="minorEastAsia" w:hAnsiTheme="minorEastAsia"/>
          <w:sz w:val="22"/>
        </w:rPr>
      </w:pPr>
      <w:r w:rsidRPr="002952DD">
        <w:rPr>
          <w:rFonts w:asciiTheme="minorEastAsia" w:hAnsiTheme="minorEastAsia" w:hint="eastAsia"/>
          <w:sz w:val="22"/>
        </w:rPr>
        <w:t>※</w:t>
      </w:r>
      <w:r w:rsidR="00517946">
        <w:rPr>
          <w:rFonts w:asciiTheme="minorEastAsia" w:hAnsiTheme="minorEastAsia" w:hint="eastAsia"/>
          <w:sz w:val="22"/>
        </w:rPr>
        <w:t xml:space="preserve">１　</w:t>
      </w:r>
      <w:r w:rsidR="00A33CCF">
        <w:rPr>
          <w:rFonts w:asciiTheme="minorEastAsia" w:hAnsiTheme="minorEastAsia" w:hint="eastAsia"/>
          <w:sz w:val="22"/>
        </w:rPr>
        <w:t>金額</w:t>
      </w:r>
      <w:r w:rsidRPr="002952DD">
        <w:rPr>
          <w:rFonts w:asciiTheme="minorEastAsia" w:hAnsiTheme="minorEastAsia" w:hint="eastAsia"/>
          <w:sz w:val="22"/>
        </w:rPr>
        <w:t>欄には</w:t>
      </w:r>
      <w:r w:rsidR="00DE05B4">
        <w:rPr>
          <w:rFonts w:asciiTheme="minorEastAsia" w:hAnsiTheme="minorEastAsia" w:hint="eastAsia"/>
          <w:sz w:val="22"/>
        </w:rPr>
        <w:t>、</w:t>
      </w:r>
      <w:r w:rsidR="002F7835">
        <w:rPr>
          <w:rFonts w:asciiTheme="minorEastAsia" w:hAnsiTheme="minorEastAsia" w:hint="eastAsia"/>
          <w:sz w:val="22"/>
        </w:rPr>
        <w:t>契約希望金額</w:t>
      </w:r>
      <w:r w:rsidRPr="002952DD">
        <w:rPr>
          <w:rFonts w:asciiTheme="minorEastAsia" w:hAnsiTheme="minorEastAsia" w:hint="eastAsia"/>
          <w:sz w:val="22"/>
        </w:rPr>
        <w:t>の</w:t>
      </w:r>
      <w:r w:rsidR="00DE05B4">
        <w:rPr>
          <w:rFonts w:asciiTheme="minorEastAsia" w:hAnsiTheme="minorEastAsia"/>
          <w:sz w:val="22"/>
        </w:rPr>
        <w:t>1</w:t>
      </w:r>
      <w:r w:rsidR="00DE05B4">
        <w:rPr>
          <w:rFonts w:asciiTheme="minorEastAsia" w:hAnsiTheme="minorEastAsia" w:hint="eastAsia"/>
          <w:sz w:val="22"/>
        </w:rPr>
        <w:t>10</w:t>
      </w:r>
      <w:r w:rsidRPr="002952DD">
        <w:rPr>
          <w:rFonts w:asciiTheme="minorEastAsia" w:hAnsiTheme="minorEastAsia" w:hint="eastAsia"/>
          <w:sz w:val="22"/>
        </w:rPr>
        <w:t>分の</w:t>
      </w:r>
      <w:r w:rsidRPr="002952DD">
        <w:rPr>
          <w:rFonts w:asciiTheme="minorEastAsia" w:hAnsiTheme="minorEastAsia"/>
          <w:sz w:val="22"/>
        </w:rPr>
        <w:t>100</w:t>
      </w:r>
      <w:r w:rsidRPr="002952DD">
        <w:rPr>
          <w:rFonts w:asciiTheme="minorEastAsia" w:hAnsiTheme="minorEastAsia" w:hint="eastAsia"/>
          <w:sz w:val="22"/>
        </w:rPr>
        <w:t>に相当する金額を記載すること。</w:t>
      </w:r>
    </w:p>
    <w:p w14:paraId="1A304758" w14:textId="77777777" w:rsidR="002952DD" w:rsidRDefault="00517946" w:rsidP="002952DD">
      <w:pPr>
        <w:spacing w:line="0" w:lineRule="atLeast"/>
        <w:ind w:leftChars="100" w:left="210"/>
        <w:rPr>
          <w:rFonts w:asciiTheme="minorEastAsia" w:hAnsiTheme="minorEastAsia"/>
          <w:sz w:val="22"/>
        </w:rPr>
      </w:pPr>
      <w:r w:rsidRPr="002952DD"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 w:hint="eastAsia"/>
          <w:sz w:val="22"/>
        </w:rPr>
        <w:t>２</w:t>
      </w:r>
      <w:r w:rsidRPr="002952DD">
        <w:rPr>
          <w:rFonts w:asciiTheme="minorEastAsia" w:hAnsiTheme="minorEastAsia" w:hint="eastAsia"/>
          <w:sz w:val="22"/>
        </w:rPr>
        <w:t xml:space="preserve">　金額の記載は</w:t>
      </w:r>
      <w:r>
        <w:rPr>
          <w:rFonts w:asciiTheme="minorEastAsia" w:hAnsiTheme="minorEastAsia" w:hint="eastAsia"/>
          <w:sz w:val="22"/>
        </w:rPr>
        <w:t>、</w:t>
      </w:r>
      <w:r w:rsidRPr="002952DD">
        <w:rPr>
          <w:rFonts w:asciiTheme="minorEastAsia" w:hAnsiTheme="minorEastAsia" w:hint="eastAsia"/>
          <w:sz w:val="22"/>
        </w:rPr>
        <w:t>アラビア数字を用い</w:t>
      </w:r>
      <w:r>
        <w:rPr>
          <w:rFonts w:asciiTheme="minorEastAsia" w:hAnsiTheme="minorEastAsia" w:hint="eastAsia"/>
          <w:sz w:val="22"/>
        </w:rPr>
        <w:t>、</w:t>
      </w:r>
      <w:r w:rsidRPr="002952DD">
        <w:rPr>
          <w:rFonts w:asciiTheme="minorEastAsia" w:hAnsiTheme="minorEastAsia" w:hint="eastAsia"/>
          <w:sz w:val="22"/>
        </w:rPr>
        <w:t>その頭部に「￥」を記入すること。</w:t>
      </w:r>
    </w:p>
    <w:p w14:paraId="492DB783" w14:textId="77777777" w:rsidR="002952DD" w:rsidRPr="002952DD" w:rsidRDefault="00517946" w:rsidP="001179BC">
      <w:pPr>
        <w:spacing w:line="0" w:lineRule="atLeast"/>
        <w:ind w:leftChars="99" w:left="564" w:hangingChars="162" w:hanging="35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2253A5">
        <w:rPr>
          <w:rFonts w:asciiTheme="minorEastAsia" w:hAnsiTheme="minorEastAsia" w:hint="eastAsia"/>
          <w:sz w:val="22"/>
        </w:rPr>
        <w:t>３</w:t>
      </w:r>
      <w:r>
        <w:rPr>
          <w:rFonts w:asciiTheme="minorEastAsia" w:hAnsiTheme="minorEastAsia" w:hint="eastAsia"/>
          <w:sz w:val="22"/>
        </w:rPr>
        <w:t xml:space="preserve">　積算内訳は、業務内容毎に、</w:t>
      </w:r>
      <w:r w:rsidR="002253A5">
        <w:rPr>
          <w:rFonts w:asciiTheme="minorEastAsia" w:hAnsiTheme="minorEastAsia" w:hint="eastAsia"/>
          <w:sz w:val="22"/>
        </w:rPr>
        <w:t>作業</w:t>
      </w:r>
      <w:r>
        <w:rPr>
          <w:rFonts w:asciiTheme="minorEastAsia" w:hAnsiTheme="minorEastAsia" w:hint="eastAsia"/>
          <w:sz w:val="22"/>
        </w:rPr>
        <w:t>予定日数、人数、人日数が分かるように記載すること。</w:t>
      </w:r>
    </w:p>
    <w:sectPr w:rsidR="002952DD" w:rsidRPr="002952DD" w:rsidSect="009A2224">
      <w:headerReference w:type="default" r:id="rId6"/>
      <w:pgSz w:w="16838" w:h="11906" w:orient="landscape" w:code="9"/>
      <w:pgMar w:top="1134" w:right="1985" w:bottom="851" w:left="1985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7247A" w14:textId="77777777" w:rsidR="00274C61" w:rsidRDefault="00274C61" w:rsidP="009F3E4F">
      <w:r>
        <w:separator/>
      </w:r>
    </w:p>
  </w:endnote>
  <w:endnote w:type="continuationSeparator" w:id="0">
    <w:p w14:paraId="074CCD79" w14:textId="77777777" w:rsidR="00274C61" w:rsidRDefault="00274C61" w:rsidP="009F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BB28" w14:textId="77777777" w:rsidR="00274C61" w:rsidRDefault="00274C61" w:rsidP="009F3E4F">
      <w:r>
        <w:separator/>
      </w:r>
    </w:p>
  </w:footnote>
  <w:footnote w:type="continuationSeparator" w:id="0">
    <w:p w14:paraId="191B2329" w14:textId="77777777" w:rsidR="00274C61" w:rsidRDefault="00274C61" w:rsidP="009F3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38EC" w14:textId="77777777" w:rsidR="00F127B3" w:rsidRPr="00117090" w:rsidRDefault="009A2224" w:rsidP="00F127B3">
    <w:pPr>
      <w:jc w:val="right"/>
      <w:rPr>
        <w:rFonts w:ascii="メイリオ" w:eastAsia="メイリオ" w:hAnsi="メイリオ"/>
        <w:sz w:val="24"/>
        <w:szCs w:val="24"/>
      </w:rPr>
    </w:pPr>
    <w:r w:rsidRPr="00117090">
      <w:rPr>
        <w:rFonts w:ascii="メイリオ" w:eastAsia="メイリオ" w:hAnsi="メイリオ" w:hint="eastAsia"/>
        <w:sz w:val="24"/>
        <w:szCs w:val="24"/>
      </w:rPr>
      <w:t>様式</w:t>
    </w:r>
    <w:r w:rsidR="009F0BCA">
      <w:rPr>
        <w:rFonts w:ascii="メイリオ" w:eastAsia="メイリオ" w:hAnsi="メイリオ" w:hint="eastAsia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58D"/>
    <w:rsid w:val="000056E4"/>
    <w:rsid w:val="000447F6"/>
    <w:rsid w:val="0008718E"/>
    <w:rsid w:val="000929EF"/>
    <w:rsid w:val="000B06C5"/>
    <w:rsid w:val="00117090"/>
    <w:rsid w:val="001179BC"/>
    <w:rsid w:val="001A71EE"/>
    <w:rsid w:val="002253A5"/>
    <w:rsid w:val="00274C61"/>
    <w:rsid w:val="002952DD"/>
    <w:rsid w:val="002F7835"/>
    <w:rsid w:val="00317F53"/>
    <w:rsid w:val="003A3DE0"/>
    <w:rsid w:val="00486217"/>
    <w:rsid w:val="0050526C"/>
    <w:rsid w:val="00517946"/>
    <w:rsid w:val="00544B21"/>
    <w:rsid w:val="00565830"/>
    <w:rsid w:val="005939A8"/>
    <w:rsid w:val="005B14BF"/>
    <w:rsid w:val="00602E5F"/>
    <w:rsid w:val="00624FB8"/>
    <w:rsid w:val="006B3869"/>
    <w:rsid w:val="006D2469"/>
    <w:rsid w:val="00752FCA"/>
    <w:rsid w:val="00842961"/>
    <w:rsid w:val="0087152F"/>
    <w:rsid w:val="008F2D09"/>
    <w:rsid w:val="00932B26"/>
    <w:rsid w:val="009A2224"/>
    <w:rsid w:val="009F0BCA"/>
    <w:rsid w:val="009F3E4F"/>
    <w:rsid w:val="00A33CCF"/>
    <w:rsid w:val="00AA69DD"/>
    <w:rsid w:val="00AB47BF"/>
    <w:rsid w:val="00AC3B3C"/>
    <w:rsid w:val="00B0590F"/>
    <w:rsid w:val="00B145C1"/>
    <w:rsid w:val="00B228F4"/>
    <w:rsid w:val="00B62865"/>
    <w:rsid w:val="00C615C6"/>
    <w:rsid w:val="00C703C7"/>
    <w:rsid w:val="00C9258D"/>
    <w:rsid w:val="00DA74BC"/>
    <w:rsid w:val="00DD42D6"/>
    <w:rsid w:val="00DE05B4"/>
    <w:rsid w:val="00E61D14"/>
    <w:rsid w:val="00E937CE"/>
    <w:rsid w:val="00ED7ACB"/>
    <w:rsid w:val="00F1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F27FF4F"/>
  <w15:docId w15:val="{CA1F1F6C-3CA1-47AE-AC86-7C6E100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E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3E4F"/>
  </w:style>
  <w:style w:type="paragraph" w:styleId="a5">
    <w:name w:val="footer"/>
    <w:basedOn w:val="a"/>
    <w:link w:val="a6"/>
    <w:uiPriority w:val="99"/>
    <w:unhideWhenUsed/>
    <w:rsid w:val="009F3E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3E4F"/>
  </w:style>
  <w:style w:type="table" w:styleId="a7">
    <w:name w:val="Table Grid"/>
    <w:basedOn w:val="a1"/>
    <w:uiPriority w:val="59"/>
    <w:rsid w:val="00005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52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松岡　慶修</cp:lastModifiedBy>
  <cp:revision>15</cp:revision>
  <cp:lastPrinted>2026-02-18T04:37:00Z</cp:lastPrinted>
  <dcterms:created xsi:type="dcterms:W3CDTF">2022-08-08T02:31:00Z</dcterms:created>
  <dcterms:modified xsi:type="dcterms:W3CDTF">2026-02-18T04:37:00Z</dcterms:modified>
</cp:coreProperties>
</file>